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B6" w:rsidRPr="003D35B6" w:rsidRDefault="003D35B6" w:rsidP="003D35B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D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категорий граждан, имеющ</w:t>
      </w:r>
      <w:bookmarkStart w:id="0" w:name="_GoBack"/>
      <w:bookmarkEnd w:id="0"/>
      <w:r w:rsidRPr="003D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право на внеочередное и первоочередное оказание медицинской помощи</w:t>
      </w:r>
    </w:p>
    <w:p w:rsidR="003D35B6" w:rsidRPr="003D35B6" w:rsidRDefault="003D35B6" w:rsidP="003D35B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3776"/>
        <w:gridCol w:w="6332"/>
      </w:tblGrid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5B6" w:rsidRPr="003D35B6" w:rsidRDefault="003D35B6" w:rsidP="00CB264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Льгота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и участники Великой Отечественной войны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ВОВ и инвалиды боевых действий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г. Ленинграда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Военнослужащие, проходившие военную службу в воинских частях, учреждениях, </w:t>
            </w:r>
            <w:proofErr w:type="spellStart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награжденные знаком «Житель блокадного Ленинграда», лица, награжденные знаком «Житель осажденного Севастополя», и лица, награжденные знаком «Житель осажденного Сталинграда»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      </w:r>
            <w:proofErr w:type="spellStart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морских баз, и др. военных объектов в пределах </w:t>
            </w: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I и II групп, дети-инвалиды и лица, сопровождающие таких детей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обслуживание в учреждениях здравоохранения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обслуживание в лечебно-профилактических учреждениях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подвергшиеся воздействию радиации вследствие ядерных испытаний на Семипалатинском полигоне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обслуживание в лечебно-профилактических учреждениях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обслуживание в лечебно-профилактических учреждениях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Почетные доноры России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бесплатного оказания гражданам медицинской помощи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Советского Союза, Герои Российской Федерации, полные кавалеры орденов Славы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 Первоочередное </w:t>
            </w:r>
            <w:proofErr w:type="gramStart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 обслуживание</w:t>
            </w:r>
            <w:proofErr w:type="gramEnd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амбулаторно-поликлинических учреждениях всех типов и видов;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Внеочередная бесплатная  госпитализация и лечение в стационарах, госпиталях, больницах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семей Героев Советского Союза, Героев Российской Федерации и полных кавалеров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</w:t>
            </w: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 по очной форме обучения)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 Первоочередное </w:t>
            </w:r>
            <w:proofErr w:type="gramStart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 обслуживание</w:t>
            </w:r>
            <w:proofErr w:type="gramEnd"/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амбулаторно-поликлинических учреждениях всех типов и видов;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Внеочередная бесплатная  госпитализация и лечение в стационарах, госпиталях, больницах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3D35B6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, </w:t>
            </w: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Первоочередное бесплатное обслуживание в амбулаторно-поликлинических учреждениях всех типов и видов;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Внеочередная бесплатная  госпитализация и лечение в стационарах, госпиталях, больницах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Первоочередное бесплатное обслуживание в лечебно-профилактических учреждениях государственной и муниципальной систем здравоохранения;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Внеочередные бесплатные госпитализация и лечение в стационарах, госпиталях, больницах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Первоочередное бесплатное обслуживание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лечебно-профилактических учреждениях государственной и муниципальной систем здравоохранения;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Внеочередные бесплатные госпитализация и лечение в стационарах, госпиталях, больницах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Реабилитированные лица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>Право на внеочередное оказание медицинской помощи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>Право на внеочередное оказание медицинской помощи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>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 и лица, сопровождающие таких детей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внеочередное оказание медицинской помощи</w:t>
            </w:r>
          </w:p>
        </w:tc>
      </w:tr>
      <w:tr w:rsidR="003D35B6" w:rsidRPr="003D35B6" w:rsidTr="003D35B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в Тюменской области члены семей военнослужащих, лица, проходящие (проходившие) службу в войсках национальной гвардии Российской Федерации и имеющие специальное звание полиции, граждане, </w:t>
            </w:r>
            <w:r w:rsidRPr="003D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добровольно принимающие (принимавшие) участие в специальной военной операции, а также 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Федерации», в соответствии с </w:t>
            </w: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Тюменской области от 21.10.2022 № 750-п «О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операции»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на внеочередное оказание медицинской помощи </w:t>
            </w:r>
            <w:r w:rsidRPr="003D35B6">
              <w:rPr>
                <w:rFonts w:ascii="Times New Roman" w:hAnsi="Times New Roman" w:cs="Times New Roman"/>
                <w:sz w:val="24"/>
                <w:szCs w:val="24"/>
              </w:rPr>
              <w:t>в части оказания реабилитационной медицинской помощи при наличии медицинских показаний по полису обязательного медицинского страхования</w:t>
            </w:r>
          </w:p>
          <w:p w:rsidR="003D35B6" w:rsidRPr="003D35B6" w:rsidRDefault="003D35B6" w:rsidP="00CB26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271" w:rsidRPr="003D35B6" w:rsidRDefault="00EB4271">
      <w:pPr>
        <w:rPr>
          <w:sz w:val="24"/>
          <w:szCs w:val="24"/>
        </w:rPr>
      </w:pPr>
    </w:p>
    <w:sectPr w:rsidR="00EB4271" w:rsidRPr="003D35B6" w:rsidSect="003D35B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6"/>
    <w:rsid w:val="003D35B6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5770-93A5-4BFE-B30A-7B5CCE1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35B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7"/>
      <w:szCs w:val="20"/>
      <w:lang w:eastAsia="zh-CN"/>
    </w:rPr>
  </w:style>
  <w:style w:type="paragraph" w:customStyle="1" w:styleId="Textbody">
    <w:name w:val="Text body"/>
    <w:basedOn w:val="Standard"/>
    <w:rsid w:val="003D35B6"/>
    <w:pPr>
      <w:spacing w:after="140" w:line="288" w:lineRule="auto"/>
    </w:pPr>
  </w:style>
  <w:style w:type="paragraph" w:customStyle="1" w:styleId="TableContents">
    <w:name w:val="Table Contents"/>
    <w:basedOn w:val="Standard"/>
    <w:rsid w:val="003D35B6"/>
    <w:pPr>
      <w:suppressLineNumbers/>
    </w:pPr>
  </w:style>
  <w:style w:type="character" w:customStyle="1" w:styleId="StrongEmphasis">
    <w:name w:val="Strong Emphasis"/>
    <w:rsid w:val="003D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 Чертищева</dc:creator>
  <cp:keywords/>
  <dc:description/>
  <cp:lastModifiedBy>Марина Михайловна Чертищева</cp:lastModifiedBy>
  <cp:revision>1</cp:revision>
  <dcterms:created xsi:type="dcterms:W3CDTF">2024-01-29T03:38:00Z</dcterms:created>
  <dcterms:modified xsi:type="dcterms:W3CDTF">2024-01-29T03:39:00Z</dcterms:modified>
</cp:coreProperties>
</file>