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B5E" w:rsidRDefault="00025B5E" w:rsidP="00025B5E">
      <w:pPr>
        <w:tabs>
          <w:tab w:val="left" w:pos="-284"/>
        </w:tabs>
        <w:ind w:left="-709"/>
        <w:jc w:val="center"/>
        <w:rPr>
          <w:b/>
          <w:color w:val="000000"/>
          <w:sz w:val="24"/>
          <w:szCs w:val="24"/>
          <w:u w:val="single"/>
        </w:rPr>
      </w:pPr>
    </w:p>
    <w:p w:rsidR="00025B5E" w:rsidRPr="00EB6B6D" w:rsidRDefault="00025B5E" w:rsidP="00025B5E">
      <w:pPr>
        <w:tabs>
          <w:tab w:val="left" w:pos="-284"/>
        </w:tabs>
        <w:ind w:left="-709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025B5E">
        <w:rPr>
          <w:b/>
          <w:color w:val="FF0000"/>
          <w:sz w:val="24"/>
          <w:szCs w:val="24"/>
          <w:u w:val="single"/>
        </w:rPr>
        <w:t>ПАМЯТКА О ПРАВЕ НА ПОЛУЧЕНИЕ МЕДИЦИНСКОЙ ПОМОЩИ</w:t>
      </w:r>
      <w:r w:rsidRPr="00025B5E">
        <w:rPr>
          <w:b/>
          <w:color w:val="FF0000"/>
          <w:sz w:val="24"/>
          <w:szCs w:val="24"/>
          <w:u w:val="single"/>
        </w:rPr>
        <w:t xml:space="preserve"> </w:t>
      </w:r>
      <w:r w:rsidRPr="00025B5E">
        <w:rPr>
          <w:b/>
          <w:color w:val="FF0000"/>
          <w:sz w:val="24"/>
          <w:szCs w:val="24"/>
          <w:u w:val="single"/>
        </w:rPr>
        <w:t xml:space="preserve">В РАМКАХ СИСТЕМЫ </w:t>
      </w:r>
      <w:r>
        <w:rPr>
          <w:b/>
          <w:color w:val="FF0000"/>
          <w:sz w:val="24"/>
          <w:szCs w:val="24"/>
          <w:u w:val="single"/>
        </w:rPr>
        <w:t xml:space="preserve">                                   </w:t>
      </w:r>
      <w:r w:rsidRPr="00025B5E">
        <w:rPr>
          <w:b/>
          <w:color w:val="FF0000"/>
          <w:sz w:val="24"/>
          <w:szCs w:val="24"/>
          <w:u w:val="single"/>
        </w:rPr>
        <w:t>ОБЯЗАТЕЛЬНОГО МЕДИЦИНСКОГО СТРАХОВАНИЯ</w:t>
      </w:r>
      <w:r w:rsidRPr="00025B5E">
        <w:rPr>
          <w:b/>
          <w:color w:val="FF0000"/>
          <w:sz w:val="24"/>
          <w:szCs w:val="24"/>
          <w:u w:val="single"/>
        </w:rPr>
        <w:t xml:space="preserve"> </w:t>
      </w:r>
      <w:r w:rsidRPr="00025B5E">
        <w:rPr>
          <w:b/>
          <w:color w:val="FF0000"/>
          <w:sz w:val="24"/>
          <w:szCs w:val="24"/>
          <w:u w:val="single"/>
        </w:rPr>
        <w:t xml:space="preserve">И ПОРЯДКЕ ПОЛУЧЕНИЯ ПОЛИСА </w:t>
      </w:r>
      <w:r>
        <w:rPr>
          <w:b/>
          <w:color w:val="FF0000"/>
          <w:sz w:val="24"/>
          <w:szCs w:val="24"/>
          <w:u w:val="single"/>
        </w:rPr>
        <w:t xml:space="preserve">                          </w:t>
      </w:r>
      <w:r w:rsidRPr="00025B5E">
        <w:rPr>
          <w:b/>
          <w:color w:val="FF0000"/>
          <w:sz w:val="24"/>
          <w:szCs w:val="24"/>
          <w:u w:val="single"/>
        </w:rPr>
        <w:t>ОБЯЗАТЕЛЬНОГО МЕДИЦИНСКОГО</w:t>
      </w:r>
      <w:r w:rsidRPr="00025B5E">
        <w:rPr>
          <w:b/>
          <w:color w:val="FF0000"/>
          <w:sz w:val="24"/>
          <w:szCs w:val="24"/>
          <w:u w:val="single"/>
        </w:rPr>
        <w:t xml:space="preserve"> </w:t>
      </w:r>
      <w:r w:rsidRPr="00025B5E">
        <w:rPr>
          <w:b/>
          <w:color w:val="FF0000"/>
          <w:sz w:val="24"/>
          <w:szCs w:val="24"/>
          <w:u w:val="single"/>
        </w:rPr>
        <w:t>СТРАХОВАНИЯ</w:t>
      </w:r>
      <w:r w:rsidRPr="00025B5E">
        <w:rPr>
          <w:rFonts w:ascii="Times New Roman" w:hAnsi="Times New Roman" w:cs="Times New Roman"/>
          <w:color w:val="000000"/>
          <w:sz w:val="16"/>
          <w:szCs w:val="16"/>
        </w:rPr>
        <w:br/>
        <w:t>В соответствии со статьей 10 Федерального закона 29.11.2010 № 326-ФЗ«Об обязательном медицинском страховании в Российской Федерации»</w:t>
      </w:r>
      <w:r w:rsidRPr="00025B5E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025B5E">
        <w:rPr>
          <w:rFonts w:ascii="Times New Roman" w:hAnsi="Times New Roman" w:cs="Times New Roman"/>
          <w:b/>
          <w:bCs/>
          <w:color w:val="000000"/>
          <w:sz w:val="16"/>
          <w:szCs w:val="16"/>
        </w:rPr>
        <w:t>постоянно и временно проживающие в Российской Федерации иностранные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</w:t>
      </w:r>
      <w:r w:rsidRPr="00025B5E">
        <w:rPr>
          <w:rFonts w:ascii="Times New Roman" w:hAnsi="Times New Roman" w:cs="Times New Roman"/>
          <w:b/>
          <w:bCs/>
          <w:color w:val="000000"/>
          <w:sz w:val="16"/>
          <w:szCs w:val="16"/>
        </w:rPr>
        <w:t>граждане, а также временно пребывающие иностранные граждане</w:t>
      </w:r>
      <w:r w:rsidRPr="00025B5E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025B5E">
        <w:rPr>
          <w:rFonts w:ascii="Times New Roman" w:hAnsi="Times New Roman" w:cs="Times New Roman"/>
          <w:b/>
          <w:bCs/>
          <w:color w:val="000000"/>
          <w:sz w:val="16"/>
          <w:szCs w:val="16"/>
        </w:rPr>
        <w:t>государств-членов Евразийского экономического союза и осуществляющие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</w:t>
      </w:r>
      <w:r w:rsidRPr="00025B5E">
        <w:rPr>
          <w:rFonts w:ascii="Times New Roman" w:hAnsi="Times New Roman" w:cs="Times New Roman"/>
          <w:b/>
          <w:bCs/>
          <w:color w:val="000000"/>
          <w:sz w:val="16"/>
          <w:szCs w:val="16"/>
        </w:rPr>
        <w:t>в Российской Федерации трудовую деятельность на основе заключаемых</w:t>
      </w:r>
      <w:r w:rsidRPr="00025B5E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025B5E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с ними трудовых договоров </w:t>
      </w:r>
      <w:r w:rsidRPr="00025B5E">
        <w:rPr>
          <w:rFonts w:ascii="Times New Roman" w:hAnsi="Times New Roman" w:cs="Times New Roman"/>
          <w:color w:val="000000"/>
          <w:sz w:val="16"/>
          <w:szCs w:val="16"/>
        </w:rPr>
        <w:t>(контрактов), подлежат обязательному медицинскому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025B5E">
        <w:rPr>
          <w:rFonts w:ascii="Times New Roman" w:hAnsi="Times New Roman" w:cs="Times New Roman"/>
          <w:color w:val="000000"/>
          <w:sz w:val="16"/>
          <w:szCs w:val="16"/>
        </w:rPr>
        <w:t>страхованию (далее соответственно – ЕАЭС, ОМС).</w:t>
      </w:r>
      <w:r w:rsidRPr="00025B5E">
        <w:rPr>
          <w:rFonts w:ascii="Times New Roman" w:hAnsi="Times New Roman" w:cs="Times New Roman"/>
          <w:color w:val="000000"/>
          <w:sz w:val="16"/>
          <w:szCs w:val="16"/>
        </w:rPr>
        <w:br/>
      </w:r>
    </w:p>
    <w:p w:rsidR="00025B5E" w:rsidRPr="00EB6B6D" w:rsidRDefault="00025B5E" w:rsidP="00025B5E">
      <w:pPr>
        <w:tabs>
          <w:tab w:val="left" w:pos="-284"/>
        </w:tabs>
        <w:ind w:left="-709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EB6B6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          </w:t>
      </w:r>
      <w:r w:rsidRPr="00EB6B6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Полис ОМС удостоверяет право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застрахованного лица на получение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бесплатной медицинской помощи в рамках базовой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и территориальной программ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ОМС.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Фактически полис является записью о застрахованном лице в едином регистре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застрахованных лиц, формирующейся при включении сведений о застрахованном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лице в указанный регистр.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</w:r>
    </w:p>
    <w:p w:rsidR="00025B5E" w:rsidRPr="00EB6B6D" w:rsidRDefault="00025B5E" w:rsidP="00025B5E">
      <w:pPr>
        <w:ind w:left="-142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EB6B6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Застрахованные лица имеют право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на: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бесплатное получение медицинской помощи в медицинских организациях,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включённых в реестр медицинских организаций, участвующих в реализации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территориальных программ и (или) базовой программы обязательного медицинского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страхования, при наступлении страхового случая;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выбор медицинской организации (и лечащего врача в ней) из медицинских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организаций, участвующих в реализации территориальных программ обязательного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медицинского страхования и (или) базовой программы обязательного медицинского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страхования;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информационное сопровождение страховой медицинской организацией, в том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числе по вопросам получения бесплатной медицинской помощи в системе ОМС, а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также защиту своих прав и законных интересов страховой медицинской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организацией, территориальным фондом обязательного медицинского страхования,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Федеральным фондом обязательного медицинского страхования.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Единого перечня бесплатных медицинских услуг не существует, медицинские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услуги должны быть оказаны бесплатно, если они входят в порядки оказания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медицинской помощи и стандарты медицинской помощи, и их предоставление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обусловлено медицинскими показаниями.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Согласно Правилам обязательного медицинского страхования,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утвержденных приказом Министерства здравоохранения Российской Федерации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от 21.08.2025 № 496н (далее – Правила), </w:t>
      </w:r>
      <w:r w:rsidRPr="00EB6B6D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страховая медицинская организация</w:t>
      </w:r>
      <w:r w:rsidRPr="00EB6B6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осуществляет информационное сопровождение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застрахованных лиц на всех этапах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оказания им медицинской помощи и обеспечивает информирование застрахованных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лиц и представителей (в том числе законных представителей), в том числе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по обращениям,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о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: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1) медицинских организациях, осуществляющих деятельность в сфере ОМС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на территории субъекта Российской Федерации, режиме их работы;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2) порядке включения в единый регистр застрахованных лиц;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3) праве выбора (замены) и порядке выбора (замены) страховой медицинской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организации, медицинской организации и врача;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4) видах, качестве и об условиях предоставления медицинской помощи;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5) порядке предоставления уполномоченными лицами страховой медицинской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организации консультаций застрахованным лицам в предъявлении претензий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к медицинским организациям в связи с отказом в оказании медицинской помощи или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некачественным оказанием медицинской помощи и взиманием денежных средств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за оказание медицинской помощи;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6) по другим вопросам, связанным с реализацией прав застрахованных лиц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в сфере ОМС.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</w:r>
    </w:p>
    <w:p w:rsidR="006D78F1" w:rsidRPr="00EB6B6D" w:rsidRDefault="00025B5E" w:rsidP="00025B5E">
      <w:pPr>
        <w:ind w:left="-142"/>
        <w:rPr>
          <w:rFonts w:ascii="Times New Roman" w:hAnsi="Times New Roman" w:cs="Times New Roman"/>
          <w:sz w:val="18"/>
          <w:szCs w:val="18"/>
        </w:rPr>
      </w:pPr>
      <w:r w:rsidRPr="00EB6B6D">
        <w:rPr>
          <w:rFonts w:ascii="Times New Roman" w:hAnsi="Times New Roman" w:cs="Times New Roman"/>
          <w:b/>
          <w:bCs/>
          <w:color w:val="000000"/>
          <w:sz w:val="18"/>
          <w:szCs w:val="18"/>
        </w:rPr>
        <w:t>Правилами установлены различные способы получения полиса ОМС.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 xml:space="preserve">В целях получения полиса ОМС необходимо </w:t>
      </w:r>
      <w:r w:rsidRPr="00EB6B6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подать заявление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о включении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в единый регистр застрахованных лиц и </w:t>
      </w:r>
      <w:r w:rsidRPr="00EB6B6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заявление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о выборе (замене) страховой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медицинской организации (далее – заявления):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1) на бумажном носителе, путем обращения в страховую медицинскую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организацию (иную организацию);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2) в форме электронного документа, направляемого через официальный сайт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территориального фонда ОМС в информационно-телекоммуникационной сети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«Интернет» (при условии прохождения застрахованным лицом или законным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представителем процедуры идентификации и аутентификации в соответствии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с законодательством Российской Федерации);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3) посредством федеральной государственной информационной системы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«Единый портал государственных и муниципальных услуг (функций)».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Сведения, указанные в заявлениях, подаваемые на бумажном носителе,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подтверждаются предъявлением оригиналов следующих документов, необходимых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для регистрации в качестве застрахованного лица, или их заверенных копий: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EB6B6D">
        <w:rPr>
          <w:rFonts w:ascii="Times New Roman" w:hAnsi="Times New Roman" w:cs="Times New Roman"/>
          <w:i/>
          <w:iCs/>
          <w:color w:val="000000"/>
          <w:sz w:val="18"/>
          <w:szCs w:val="18"/>
          <w:u w:val="single"/>
        </w:rPr>
        <w:t>для иностранных граждан, постоянно проживающих в Российской Федерации:</w:t>
      </w:r>
      <w:r w:rsidRPr="00EB6B6D">
        <w:rPr>
          <w:rFonts w:ascii="Times New Roman" w:hAnsi="Times New Roman" w:cs="Times New Roman"/>
          <w:color w:val="000000"/>
          <w:sz w:val="18"/>
          <w:szCs w:val="18"/>
          <w:u w:val="single"/>
        </w:rPr>
        <w:br/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паспорт иностранного гражданина либо иной документ, установленный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федеральным законом или признаваемый в соответствии с международным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договором Российской Федерации в качестве документа, удостоверяющего личность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иностранного гражданина;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вид на жительство;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страховой номер индивидуального лицевого счета (при наличии).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EB6B6D">
        <w:rPr>
          <w:rFonts w:ascii="Times New Roman" w:hAnsi="Times New Roman" w:cs="Times New Roman"/>
          <w:i/>
          <w:iCs/>
          <w:color w:val="000000"/>
          <w:sz w:val="18"/>
          <w:szCs w:val="18"/>
          <w:u w:val="single"/>
        </w:rPr>
        <w:t>для иностранных граждан, временно проживающих в Российской Федерации:</w:t>
      </w:r>
      <w:r w:rsidRPr="00EB6B6D">
        <w:rPr>
          <w:rFonts w:ascii="Times New Roman" w:hAnsi="Times New Roman" w:cs="Times New Roman"/>
          <w:color w:val="000000"/>
          <w:sz w:val="18"/>
          <w:szCs w:val="18"/>
          <w:u w:val="single"/>
        </w:rPr>
        <w:br/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паспорт иностранного гражданина либо иной документ, установленный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федеральным законом или признаваемый в соответствии с международным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договором Российской Федерации в качестве документа, удостоверяющего личность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br/>
        <w:t>иностранного гражданина, с отметкой о разрешении на временное проживание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6B6D">
        <w:rPr>
          <w:rFonts w:ascii="Times New Roman" w:hAnsi="Times New Roman" w:cs="Times New Roman"/>
          <w:color w:val="000000"/>
          <w:sz w:val="18"/>
          <w:szCs w:val="18"/>
        </w:rPr>
        <w:t>в Российской Ф</w:t>
      </w:r>
      <w:bookmarkStart w:id="0" w:name="_GoBack"/>
      <w:bookmarkEnd w:id="0"/>
      <w:r w:rsidRPr="00EB6B6D">
        <w:rPr>
          <w:rFonts w:ascii="Times New Roman" w:hAnsi="Times New Roman" w:cs="Times New Roman"/>
          <w:color w:val="000000"/>
          <w:sz w:val="18"/>
          <w:szCs w:val="18"/>
        </w:rPr>
        <w:t>едерации;</w:t>
      </w:r>
    </w:p>
    <w:sectPr w:rsidR="006D78F1" w:rsidRPr="00EB6B6D" w:rsidSect="00025B5E">
      <w:pgSz w:w="11906" w:h="16838"/>
      <w:pgMar w:top="142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78C"/>
    <w:rsid w:val="00025B5E"/>
    <w:rsid w:val="001B778C"/>
    <w:rsid w:val="006D78F1"/>
    <w:rsid w:val="00EB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A8790"/>
  <w15:chartTrackingRefBased/>
  <w15:docId w15:val="{D7BDD39A-93C4-43F2-A000-7B61CE59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GP13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FirstovaTG</dc:creator>
  <cp:keywords/>
  <dc:description/>
  <cp:lastModifiedBy>FirstovaTG</cp:lastModifiedBy>
  <cp:revision>3</cp:revision>
  <dcterms:created xsi:type="dcterms:W3CDTF">2026-07-17T09:12:00Z</dcterms:created>
  <dcterms:modified xsi:type="dcterms:W3CDTF">2026-07-17T09:13:00Z</dcterms:modified>
</cp:coreProperties>
</file>